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A93E7" w14:textId="77777777" w:rsidR="004B138C" w:rsidRPr="004B138C" w:rsidRDefault="0050774D" w:rsidP="004B138C">
      <w:pPr>
        <w:spacing w:after="160" w:line="288" w:lineRule="auto"/>
        <w:jc w:val="center"/>
        <w:rPr>
          <w:rFonts w:ascii="Times New Roman" w:eastAsia="Times New Roman" w:hAnsi="Times New Roman" w:cs="Times New Roman"/>
          <w:b/>
          <w:iCs/>
          <w:sz w:val="32"/>
          <w:szCs w:val="36"/>
        </w:rPr>
      </w:pPr>
      <w:r w:rsidRPr="004B138C">
        <w:rPr>
          <w:rFonts w:ascii="Times New Roman" w:eastAsia="Times New Roman" w:hAnsi="Times New Roman" w:cs="Times New Roman"/>
          <w:b/>
          <w:iCs/>
          <w:sz w:val="32"/>
          <w:szCs w:val="36"/>
        </w:rPr>
        <w:t>Những Lời Khai Thị Trí Huệ Trong Kinh Kim Cang</w:t>
      </w:r>
    </w:p>
    <w:p w14:paraId="7D1AF88E" w14:textId="79A3A700" w:rsidR="0050774D" w:rsidRPr="004B138C" w:rsidRDefault="0050774D" w:rsidP="004B138C">
      <w:pPr>
        <w:spacing w:after="0" w:line="288" w:lineRule="auto"/>
        <w:rPr>
          <w:rFonts w:ascii="Times New Roman" w:eastAsia="Times New Roman" w:hAnsi="Times New Roman" w:cs="Times New Roman"/>
          <w:iCs/>
          <w:sz w:val="28"/>
          <w:szCs w:val="28"/>
        </w:rPr>
      </w:pPr>
      <w:r w:rsidRPr="004B138C">
        <w:rPr>
          <w:rFonts w:ascii="Times New Roman" w:eastAsia="Times New Roman" w:hAnsi="Times New Roman" w:cs="Times New Roman"/>
          <w:b/>
          <w:iCs/>
          <w:sz w:val="28"/>
          <w:szCs w:val="28"/>
        </w:rPr>
        <w:t>Chủ Đề 784:</w:t>
      </w:r>
      <w:r w:rsidRPr="004B138C">
        <w:rPr>
          <w:rFonts w:ascii="Times New Roman" w:eastAsia="Times New Roman" w:hAnsi="Times New Roman" w:cs="Times New Roman"/>
          <w:iCs/>
          <w:sz w:val="28"/>
          <w:szCs w:val="28"/>
        </w:rPr>
        <w:t xml:space="preserve"> </w:t>
      </w:r>
      <w:r w:rsidRPr="004B138C">
        <w:rPr>
          <w:rFonts w:ascii="Times New Roman" w:hAnsi="Times New Roman" w:cs="Times New Roman"/>
          <w:b/>
          <w:bCs/>
          <w:sz w:val="28"/>
          <w:szCs w:val="28"/>
        </w:rPr>
        <w:t>Lại Nữa, Hương Là Sứ Giả Của Phật</w:t>
      </w:r>
    </w:p>
    <w:p w14:paraId="5F21ADDB" w14:textId="6607EEA7" w:rsidR="003701FB" w:rsidRDefault="003701FB" w:rsidP="003701FB">
      <w:pPr>
        <w:spacing w:after="0" w:line="288" w:lineRule="auto"/>
        <w:rPr>
          <w:rFonts w:ascii="Times New Roman" w:eastAsia="Times New Roman" w:hAnsi="Times New Roman" w:cs="Times New Roman"/>
          <w:b/>
          <w:bCs/>
          <w:sz w:val="28"/>
          <w:szCs w:val="28"/>
        </w:rPr>
      </w:pPr>
      <w:r w:rsidRPr="003701FB">
        <w:rPr>
          <w:rFonts w:ascii="Times New Roman" w:eastAsia="Times New Roman" w:hAnsi="Times New Roman" w:cs="Times New Roman"/>
          <w:b/>
          <w:bCs/>
          <w:sz w:val="28"/>
          <w:szCs w:val="28"/>
        </w:rPr>
        <w:t>Chủ giảng:</w:t>
      </w:r>
      <w:r w:rsidRPr="003701FB">
        <w:rPr>
          <w:rFonts w:ascii="Times New Roman" w:eastAsia="Times New Roman" w:hAnsi="Times New Roman" w:cs="Times New Roman"/>
          <w:bCs/>
          <w:sz w:val="28"/>
          <w:szCs w:val="28"/>
        </w:rPr>
        <w:t xml:space="preserve"> Pháp sư Tịnh Không</w:t>
      </w:r>
    </w:p>
    <w:p w14:paraId="0EBE5B5F" w14:textId="4FF75917" w:rsidR="0050774D" w:rsidRPr="004B138C" w:rsidRDefault="0050774D" w:rsidP="004B138C">
      <w:pPr>
        <w:spacing w:after="0" w:line="288" w:lineRule="auto"/>
        <w:rPr>
          <w:rFonts w:ascii="Times New Roman" w:eastAsia="Times New Roman" w:hAnsi="Times New Roman" w:cs="Times New Roman"/>
          <w:sz w:val="28"/>
          <w:szCs w:val="28"/>
        </w:rPr>
      </w:pPr>
      <w:r w:rsidRPr="004B138C">
        <w:rPr>
          <w:rFonts w:ascii="Times New Roman" w:eastAsia="Times New Roman" w:hAnsi="Times New Roman" w:cs="Times New Roman"/>
          <w:b/>
          <w:bCs/>
          <w:sz w:val="28"/>
          <w:szCs w:val="28"/>
        </w:rPr>
        <w:t>Thời gian:</w:t>
      </w:r>
      <w:r w:rsidRPr="004B138C">
        <w:rPr>
          <w:rFonts w:ascii="Times New Roman" w:eastAsia="Times New Roman" w:hAnsi="Times New Roman" w:cs="Times New Roman"/>
          <w:sz w:val="28"/>
          <w:szCs w:val="28"/>
        </w:rPr>
        <w:t xml:space="preserve"> Tháng 05 năm 1995</w:t>
      </w:r>
    </w:p>
    <w:p w14:paraId="37C401B0" w14:textId="77777777" w:rsidR="0050774D" w:rsidRPr="004B138C" w:rsidRDefault="0050774D" w:rsidP="004B138C">
      <w:pPr>
        <w:spacing w:after="0" w:line="288" w:lineRule="auto"/>
        <w:rPr>
          <w:rFonts w:ascii="Times New Roman" w:eastAsia="Times New Roman" w:hAnsi="Times New Roman" w:cs="Times New Roman"/>
          <w:sz w:val="28"/>
          <w:szCs w:val="28"/>
        </w:rPr>
      </w:pPr>
      <w:r w:rsidRPr="004B138C">
        <w:rPr>
          <w:rFonts w:ascii="Times New Roman" w:eastAsia="Times New Roman" w:hAnsi="Times New Roman" w:cs="Times New Roman"/>
          <w:b/>
          <w:bCs/>
          <w:sz w:val="28"/>
          <w:szCs w:val="28"/>
        </w:rPr>
        <w:t>Địa điểm:</w:t>
      </w:r>
      <w:r w:rsidRPr="004B138C">
        <w:rPr>
          <w:rFonts w:ascii="Times New Roman" w:eastAsia="Times New Roman" w:hAnsi="Times New Roman" w:cs="Times New Roman"/>
          <w:sz w:val="28"/>
          <w:szCs w:val="28"/>
        </w:rPr>
        <w:t xml:space="preserve"> Cư Sĩ Lâm Phật Giáo Singapore</w:t>
      </w:r>
    </w:p>
    <w:p w14:paraId="75817CEC" w14:textId="77777777" w:rsidR="0050774D" w:rsidRPr="004B138C" w:rsidRDefault="0050774D" w:rsidP="004B138C">
      <w:pPr>
        <w:spacing w:after="0" w:line="288" w:lineRule="auto"/>
        <w:rPr>
          <w:rFonts w:ascii="Times New Roman" w:eastAsia="Times New Roman" w:hAnsi="Times New Roman" w:cs="Times New Roman"/>
          <w:sz w:val="28"/>
          <w:szCs w:val="28"/>
        </w:rPr>
      </w:pPr>
      <w:r w:rsidRPr="004B138C">
        <w:rPr>
          <w:rFonts w:ascii="Times New Roman" w:eastAsia="Times New Roman" w:hAnsi="Times New Roman" w:cs="Times New Roman"/>
          <w:b/>
          <w:bCs/>
          <w:sz w:val="28"/>
          <w:szCs w:val="28"/>
        </w:rPr>
        <w:t>Trích lục từ:</w:t>
      </w:r>
      <w:r w:rsidRPr="004B138C">
        <w:rPr>
          <w:rFonts w:ascii="Times New Roman" w:eastAsia="Times New Roman" w:hAnsi="Times New Roman" w:cs="Times New Roman"/>
          <w:sz w:val="28"/>
          <w:szCs w:val="28"/>
        </w:rPr>
        <w:t xml:space="preserve"> Báo cáo nghiên cứu Kim Cang Bát Nhã (Tập 066)</w:t>
      </w:r>
    </w:p>
    <w:p w14:paraId="03A26E96" w14:textId="77777777" w:rsidR="0050774D" w:rsidRPr="004B138C" w:rsidRDefault="0050774D" w:rsidP="004B138C">
      <w:pPr>
        <w:spacing w:after="0" w:line="288" w:lineRule="auto"/>
        <w:rPr>
          <w:rFonts w:ascii="Times New Roman" w:eastAsia="Times New Roman" w:hAnsi="Times New Roman" w:cs="Times New Roman"/>
          <w:sz w:val="28"/>
          <w:szCs w:val="28"/>
        </w:rPr>
      </w:pPr>
      <w:r w:rsidRPr="004B138C">
        <w:rPr>
          <w:rFonts w:ascii="Times New Roman" w:eastAsia="Times New Roman" w:hAnsi="Times New Roman" w:cs="Times New Roman"/>
          <w:b/>
          <w:sz w:val="28"/>
          <w:szCs w:val="28"/>
        </w:rPr>
        <w:t>Chuyển ngữ:</w:t>
      </w:r>
      <w:r w:rsidRPr="004B138C">
        <w:rPr>
          <w:rFonts w:ascii="Times New Roman" w:eastAsia="Times New Roman" w:hAnsi="Times New Roman" w:cs="Times New Roman"/>
          <w:sz w:val="28"/>
          <w:szCs w:val="28"/>
        </w:rPr>
        <w:t xml:space="preserve"> Tịch Minh</w:t>
      </w:r>
    </w:p>
    <w:p w14:paraId="097925EB" w14:textId="41FF25A9" w:rsidR="004D2054" w:rsidRPr="004B138C" w:rsidRDefault="004B138C" w:rsidP="00F10B04">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7B06F68" w14:textId="77777777" w:rsidR="004D2054" w:rsidRPr="004B138C" w:rsidRDefault="004D2054" w:rsidP="004B138C">
      <w:pPr>
        <w:pStyle w:val="NormalWeb"/>
        <w:spacing w:before="0" w:beforeAutospacing="0" w:after="160" w:afterAutospacing="0" w:line="288" w:lineRule="auto"/>
        <w:ind w:firstLine="540"/>
        <w:jc w:val="both"/>
        <w:rPr>
          <w:b/>
          <w:sz w:val="28"/>
          <w:szCs w:val="28"/>
        </w:rPr>
      </w:pPr>
      <w:r w:rsidRPr="004B138C">
        <w:rPr>
          <w:rFonts w:eastAsia="DFKai-SB"/>
          <w:b/>
          <w:bCs/>
          <w:sz w:val="28"/>
          <w:szCs w:val="28"/>
        </w:rPr>
        <w:t>【</w:t>
      </w:r>
      <w:r w:rsidRPr="004B138C">
        <w:rPr>
          <w:b/>
          <w:bCs/>
          <w:sz w:val="28"/>
          <w:szCs w:val="28"/>
        </w:rPr>
        <w:t>Lại nữa, hương là sứ giả của Phật</w:t>
      </w:r>
      <w:r w:rsidRPr="004B138C">
        <w:rPr>
          <w:rFonts w:eastAsia="DFKai-SB"/>
          <w:b/>
          <w:bCs/>
          <w:sz w:val="28"/>
          <w:szCs w:val="28"/>
        </w:rPr>
        <w:t>】</w:t>
      </w:r>
    </w:p>
    <w:p w14:paraId="16AEA3C1" w14:textId="1DBDD668" w:rsidR="004D2054" w:rsidRPr="004B138C" w:rsidRDefault="004D2054" w:rsidP="004B138C">
      <w:pPr>
        <w:pStyle w:val="NormalWeb"/>
        <w:spacing w:before="0" w:beforeAutospacing="0" w:after="160" w:afterAutospacing="0" w:line="288" w:lineRule="auto"/>
        <w:ind w:firstLine="540"/>
        <w:jc w:val="both"/>
        <w:rPr>
          <w:sz w:val="28"/>
          <w:szCs w:val="28"/>
        </w:rPr>
      </w:pPr>
      <w:r w:rsidRPr="004B138C">
        <w:rPr>
          <w:sz w:val="28"/>
          <w:szCs w:val="28"/>
        </w:rPr>
        <w:t xml:space="preserve">Chữ </w:t>
      </w:r>
      <w:r w:rsidR="00982C3F" w:rsidRPr="004B138C">
        <w:rPr>
          <w:sz w:val="28"/>
          <w:szCs w:val="28"/>
        </w:rPr>
        <w:t>“</w:t>
      </w:r>
      <w:r w:rsidRPr="004B138C">
        <w:rPr>
          <w:sz w:val="28"/>
          <w:szCs w:val="28"/>
        </w:rPr>
        <w:t>Sứ</w:t>
      </w:r>
      <w:r w:rsidR="00982C3F" w:rsidRPr="004B138C">
        <w:rPr>
          <w:sz w:val="28"/>
          <w:szCs w:val="28"/>
        </w:rPr>
        <w:t>”</w:t>
      </w:r>
      <w:r w:rsidRPr="004B138C">
        <w:rPr>
          <w:sz w:val="28"/>
          <w:szCs w:val="28"/>
        </w:rPr>
        <w:t xml:space="preserve"> này, nếu dùng ngôn ngữ hiện đại mà nói, thì chính là tín hiệu để liên lạc qua lại với nhau. Ngày nay, mọi người chúng ta liên lạc với nhau đều dùng sóng vô tuyến, vô cùng tiện lợi! Vậy vào thời xưa, người ta dùng phương pháp gì để liên lạc? Đó là đốt hương. Bởi vì khói hương bốc lên, từ nơi rất xa cũng có thể nhìn thấy được, người ta liền biết là có sự cố xảy ra.</w:t>
      </w:r>
    </w:p>
    <w:p w14:paraId="44CCD4B7" w14:textId="77777777" w:rsidR="004D2054" w:rsidRPr="004B138C" w:rsidRDefault="004D2054" w:rsidP="004B138C">
      <w:pPr>
        <w:pStyle w:val="NormalWeb"/>
        <w:spacing w:before="0" w:beforeAutospacing="0" w:after="160" w:afterAutospacing="0" w:line="288" w:lineRule="auto"/>
        <w:ind w:firstLine="540"/>
        <w:jc w:val="both"/>
        <w:rPr>
          <w:sz w:val="28"/>
          <w:szCs w:val="28"/>
        </w:rPr>
      </w:pPr>
      <w:r w:rsidRPr="004B138C">
        <w:rPr>
          <w:sz w:val="28"/>
          <w:szCs w:val="28"/>
        </w:rPr>
        <w:t>Ở Trung Quốc, tôi nghĩ rằng không ít các đồng tu đã từng đến Trung Quốc để tham quan du lịch. Danh lam thắng cảnh nổi tiếng nhất của Trung Quốc là Vạn Lý Trường Thành, trên Vạn Lý Trường Thành cứ mỗi một đoạn lại có một phong hỏa đài. Phong hỏa đài đó dùng để làm gì? Đó chính là một cái lư hương, chính là dùng để đốt hương.</w:t>
      </w:r>
    </w:p>
    <w:p w14:paraId="010953C4" w14:textId="25D13D34" w:rsidR="004D2054" w:rsidRPr="004B138C" w:rsidRDefault="004D2054" w:rsidP="004B138C">
      <w:pPr>
        <w:pStyle w:val="NormalWeb"/>
        <w:spacing w:before="0" w:beforeAutospacing="0" w:after="160" w:afterAutospacing="0" w:line="288" w:lineRule="auto"/>
        <w:ind w:firstLine="540"/>
        <w:jc w:val="both"/>
        <w:rPr>
          <w:sz w:val="28"/>
          <w:szCs w:val="28"/>
        </w:rPr>
      </w:pPr>
      <w:r w:rsidRPr="004B138C">
        <w:rPr>
          <w:sz w:val="28"/>
          <w:szCs w:val="28"/>
        </w:rPr>
        <w:t xml:space="preserve">Thời cổ đại, nếu như nơi biên ải có kẻ địch xâm phạm, muốn báo cáo sự việc này về hậu phương, mà lúc bấy giờ lại chưa có vô tuyến điện, nếu cử người cưỡi ngựa đi báo cáo thì sẽ không kịp, nên người ta liền đốt </w:t>
      </w:r>
      <w:r w:rsidR="00982C3F" w:rsidRPr="004B138C">
        <w:rPr>
          <w:sz w:val="28"/>
          <w:szCs w:val="28"/>
        </w:rPr>
        <w:t>“</w:t>
      </w:r>
      <w:r w:rsidR="00F74137" w:rsidRPr="004B138C">
        <w:rPr>
          <w:sz w:val="28"/>
          <w:szCs w:val="28"/>
        </w:rPr>
        <w:t>lang yên</w:t>
      </w:r>
      <w:r w:rsidR="00982C3F" w:rsidRPr="004B138C">
        <w:rPr>
          <w:sz w:val="28"/>
          <w:szCs w:val="28"/>
        </w:rPr>
        <w:t>”</w:t>
      </w:r>
      <w:r w:rsidRPr="004B138C">
        <w:rPr>
          <w:sz w:val="28"/>
          <w:szCs w:val="28"/>
        </w:rPr>
        <w:t xml:space="preserve"> trên phong hỏa đài. </w:t>
      </w:r>
      <w:r w:rsidR="00982C3F" w:rsidRPr="004B138C">
        <w:rPr>
          <w:sz w:val="28"/>
          <w:szCs w:val="28"/>
        </w:rPr>
        <w:t>“</w:t>
      </w:r>
      <w:r w:rsidRPr="004B138C">
        <w:rPr>
          <w:sz w:val="28"/>
          <w:szCs w:val="28"/>
        </w:rPr>
        <w:t>Lang yên</w:t>
      </w:r>
      <w:r w:rsidR="00982C3F" w:rsidRPr="004B138C">
        <w:rPr>
          <w:sz w:val="28"/>
          <w:szCs w:val="28"/>
        </w:rPr>
        <w:t>”</w:t>
      </w:r>
      <w:r w:rsidRPr="004B138C">
        <w:rPr>
          <w:sz w:val="28"/>
          <w:szCs w:val="28"/>
        </w:rPr>
        <w:t xml:space="preserve"> là lấy phân của chó sói đem đốt lên, loại khói này rất đặc, gió thổi không dễ gì tan đi, người ta đốt thứ này. Nơi kia vừa đốt lên, nơi này nhìn thấy, nơi này lại tiếp tục đốt, ngay lập tức tin tức được truyền đến tận Bắc Kinh. Từ vùng Tân Cương truyền một mạch đến kinh thành, đại khái chỉ mất mười mấy tiếng đồng hồ là truyền đến nơi. Ngày xưa người ta dùng phương pháp này để truyền tin tức, thời cổ đại đại khái đều dùng cách này.</w:t>
      </w:r>
    </w:p>
    <w:p w14:paraId="5DDF2D2A" w14:textId="77777777" w:rsidR="004D2054" w:rsidRPr="004B138C" w:rsidRDefault="004D2054" w:rsidP="004B138C">
      <w:pPr>
        <w:pStyle w:val="NormalWeb"/>
        <w:spacing w:before="0" w:beforeAutospacing="0" w:after="160" w:afterAutospacing="0" w:line="288" w:lineRule="auto"/>
        <w:ind w:firstLine="540"/>
        <w:jc w:val="both"/>
        <w:rPr>
          <w:sz w:val="28"/>
          <w:szCs w:val="28"/>
        </w:rPr>
      </w:pPr>
      <w:r w:rsidRPr="004B138C">
        <w:rPr>
          <w:sz w:val="28"/>
          <w:szCs w:val="28"/>
        </w:rPr>
        <w:t xml:space="preserve">Trong cửa Phật cũng dùng hương. Chư Thiên thần cũng dùng hương. Chúng ta đã từng thấy trong kinh điển có nói, bên trong hoàng cung của Đao Lợi Thiên Vương khi </w:t>
      </w:r>
      <w:r w:rsidR="00A61EE6" w:rsidRPr="004B138C">
        <w:rPr>
          <w:sz w:val="28"/>
          <w:szCs w:val="28"/>
        </w:rPr>
        <w:t xml:space="preserve">tổ chức </w:t>
      </w:r>
      <w:r w:rsidR="00A61EE6" w:rsidRPr="004B138C">
        <w:rPr>
          <w:bCs/>
          <w:sz w:val="28"/>
          <w:szCs w:val="28"/>
        </w:rPr>
        <w:t>đại lễ, cần mời các vị nhạc thần, các ban nhạc quang lâm đến để tấu nhạc chúc mừng</w:t>
      </w:r>
      <w:r w:rsidRPr="004B138C">
        <w:rPr>
          <w:sz w:val="28"/>
          <w:szCs w:val="28"/>
        </w:rPr>
        <w:t>. Đao Lợi Thiên Chủ liền đốt hương, hương vừa được đốt lên, Càn Thát Bà là những vị thần âm nhạc, họ ngửi thấy mùi hương này liền tụ tập đến.</w:t>
      </w:r>
    </w:p>
    <w:p w14:paraId="56914437" w14:textId="66417EA0" w:rsidR="00704B9B" w:rsidRPr="004B138C" w:rsidRDefault="004D2054" w:rsidP="004B138C">
      <w:pPr>
        <w:pStyle w:val="NormalWeb"/>
        <w:spacing w:before="0" w:beforeAutospacing="0" w:after="160" w:afterAutospacing="0" w:line="288" w:lineRule="auto"/>
        <w:ind w:firstLine="540"/>
        <w:jc w:val="both"/>
        <w:rPr>
          <w:sz w:val="28"/>
        </w:rPr>
      </w:pPr>
      <w:r w:rsidRPr="004B138C">
        <w:rPr>
          <w:sz w:val="28"/>
          <w:szCs w:val="28"/>
        </w:rPr>
        <w:lastRenderedPageBreak/>
        <w:t xml:space="preserve">Cho nên, </w:t>
      </w:r>
      <w:r w:rsidR="00982C3F" w:rsidRPr="004B138C">
        <w:rPr>
          <w:sz w:val="28"/>
          <w:szCs w:val="28"/>
        </w:rPr>
        <w:t>“</w:t>
      </w:r>
      <w:r w:rsidRPr="004B138C">
        <w:rPr>
          <w:sz w:val="28"/>
          <w:szCs w:val="28"/>
        </w:rPr>
        <w:t>hương là sứ giả của Phật</w:t>
      </w:r>
      <w:r w:rsidR="00982C3F" w:rsidRPr="004B138C">
        <w:rPr>
          <w:sz w:val="28"/>
          <w:szCs w:val="28"/>
        </w:rPr>
        <w:t>”</w:t>
      </w:r>
      <w:r w:rsidRPr="004B138C">
        <w:rPr>
          <w:sz w:val="28"/>
          <w:szCs w:val="28"/>
        </w:rPr>
        <w:t>. Trong nhà Phật đốt hương, cũng mang ý nghĩa là triệu tập đại chúng. Giống như chúng ta vừa đốt hương lên, chư vị Bồ Tát, Thanh Văn, Duyên Giác là những bậc đã có thần thông, ngửi thấy mùi hương này đều quang lâm đến đạo tràng để tập hội, việc đốt hương chính là có ý nghĩa như vậy.</w:t>
      </w:r>
    </w:p>
    <w:sectPr w:rsidR="00704B9B" w:rsidRPr="004B138C" w:rsidSect="004B138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23A29" w14:textId="77777777" w:rsidR="004B138C" w:rsidRDefault="004B138C" w:rsidP="004B138C">
      <w:pPr>
        <w:spacing w:after="0" w:line="240" w:lineRule="auto"/>
      </w:pPr>
      <w:r>
        <w:separator/>
      </w:r>
    </w:p>
  </w:endnote>
  <w:endnote w:type="continuationSeparator" w:id="0">
    <w:p w14:paraId="050BB416" w14:textId="77777777" w:rsidR="004B138C" w:rsidRDefault="004B138C" w:rsidP="004B1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EFF36" w14:textId="77777777" w:rsidR="004B138C" w:rsidRDefault="004B13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389F1" w14:textId="242BEC01" w:rsidR="004B138C" w:rsidRPr="004B138C" w:rsidRDefault="004B138C" w:rsidP="004B138C">
    <w:pPr>
      <w:pStyle w:val="Footer"/>
      <w:tabs>
        <w:tab w:val="clear" w:pos="4513"/>
        <w:tab w:val="clear" w:pos="9026"/>
      </w:tabs>
      <w:jc w:val="center"/>
      <w:rPr>
        <w:rFonts w:ascii="Times New Roman" w:hAnsi="Times New Roman" w:cs="Times New Roman"/>
        <w:sz w:val="24"/>
      </w:rPr>
    </w:pPr>
    <w:r w:rsidRPr="004B138C">
      <w:rPr>
        <w:rFonts w:ascii="Times New Roman" w:hAnsi="Times New Roman" w:cs="Times New Roman"/>
        <w:sz w:val="24"/>
      </w:rPr>
      <w:fldChar w:fldCharType="begin"/>
    </w:r>
    <w:r w:rsidRPr="004B138C">
      <w:rPr>
        <w:rFonts w:ascii="Times New Roman" w:hAnsi="Times New Roman" w:cs="Times New Roman"/>
        <w:sz w:val="24"/>
      </w:rPr>
      <w:instrText xml:space="preserve"> PAGE  \* MERGEFORMAT </w:instrText>
    </w:r>
    <w:r w:rsidRPr="004B138C">
      <w:rPr>
        <w:rFonts w:ascii="Times New Roman" w:hAnsi="Times New Roman" w:cs="Times New Roman"/>
        <w:sz w:val="24"/>
      </w:rPr>
      <w:fldChar w:fldCharType="separate"/>
    </w:r>
    <w:r w:rsidRPr="004B138C">
      <w:rPr>
        <w:rFonts w:ascii="Times New Roman" w:hAnsi="Times New Roman" w:cs="Times New Roman"/>
        <w:noProof/>
        <w:sz w:val="24"/>
      </w:rPr>
      <w:t>1</w:t>
    </w:r>
    <w:r w:rsidRPr="004B138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43C7C" w14:textId="77777777" w:rsidR="004B138C" w:rsidRDefault="004B13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35C3D" w14:textId="77777777" w:rsidR="004B138C" w:rsidRDefault="004B138C" w:rsidP="004B138C">
      <w:pPr>
        <w:spacing w:after="0" w:line="240" w:lineRule="auto"/>
      </w:pPr>
      <w:r>
        <w:separator/>
      </w:r>
    </w:p>
  </w:footnote>
  <w:footnote w:type="continuationSeparator" w:id="0">
    <w:p w14:paraId="08FE3926" w14:textId="77777777" w:rsidR="004B138C" w:rsidRDefault="004B138C" w:rsidP="004B1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DD7FB" w14:textId="77777777" w:rsidR="004B138C" w:rsidRDefault="004B13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6B036" w14:textId="77777777" w:rsidR="004B138C" w:rsidRDefault="004B13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F0796" w14:textId="77777777" w:rsidR="004B138C" w:rsidRDefault="004B1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D2054"/>
    <w:rsid w:val="000352CE"/>
    <w:rsid w:val="00184AA4"/>
    <w:rsid w:val="003701FB"/>
    <w:rsid w:val="004B138C"/>
    <w:rsid w:val="004D2054"/>
    <w:rsid w:val="0050774D"/>
    <w:rsid w:val="00704B9B"/>
    <w:rsid w:val="0079251A"/>
    <w:rsid w:val="00806B7D"/>
    <w:rsid w:val="00982C3F"/>
    <w:rsid w:val="00A61EE6"/>
    <w:rsid w:val="00C834C2"/>
    <w:rsid w:val="00F10B04"/>
    <w:rsid w:val="00F741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A6CB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4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05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B13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38C"/>
  </w:style>
  <w:style w:type="paragraph" w:styleId="Footer">
    <w:name w:val="footer"/>
    <w:basedOn w:val="Normal"/>
    <w:link w:val="FooterChar"/>
    <w:uiPriority w:val="99"/>
    <w:unhideWhenUsed/>
    <w:rsid w:val="004B13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30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2026-06-01T05:27:00Z</dcterms:created>
  <dcterms:modified xsi:type="dcterms:W3CDTF">2026-10-23T03:22:00Z</dcterms:modified>
</cp:coreProperties>
</file>